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FB99" w14:textId="77777777" w:rsidR="007C1696" w:rsidRDefault="007C1696" w:rsidP="007C1696">
      <w:pPr>
        <w:suppressAutoHyphens/>
        <w:spacing w:before="4"/>
        <w:ind w:right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KLAUZULA INFORMACYJNA O PRZETWARZANIU DANYCH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14:paraId="57CD0C39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</w:t>
      </w:r>
      <w:proofErr w:type="spellStart"/>
      <w:r>
        <w:rPr>
          <w:rFonts w:ascii="Times New Roman" w:hAnsi="Times New Roman"/>
          <w:sz w:val="20"/>
          <w:szCs w:val="20"/>
        </w:rPr>
        <w:t>podstawie</w:t>
      </w:r>
      <w:proofErr w:type="spellEnd"/>
      <w:r>
        <w:rPr>
          <w:rFonts w:ascii="Times New Roman" w:hAnsi="Times New Roman"/>
          <w:sz w:val="20"/>
          <w:szCs w:val="20"/>
        </w:rPr>
        <w:t xml:space="preserve"> art. 13 </w:t>
      </w:r>
      <w:proofErr w:type="spellStart"/>
      <w:r>
        <w:rPr>
          <w:rFonts w:ascii="Times New Roman" w:hAnsi="Times New Roman"/>
          <w:sz w:val="20"/>
          <w:szCs w:val="20"/>
        </w:rPr>
        <w:t>ust</w:t>
      </w:r>
      <w:proofErr w:type="spellEnd"/>
      <w:r>
        <w:rPr>
          <w:rFonts w:ascii="Times New Roman" w:hAnsi="Times New Roman"/>
          <w:sz w:val="20"/>
          <w:szCs w:val="20"/>
        </w:rPr>
        <w:t xml:space="preserve">. 1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ust</w:t>
      </w:r>
      <w:proofErr w:type="spellEnd"/>
      <w:r>
        <w:rPr>
          <w:rFonts w:ascii="Times New Roman" w:hAnsi="Times New Roman"/>
          <w:sz w:val="20"/>
          <w:szCs w:val="20"/>
        </w:rPr>
        <w:t xml:space="preserve">. 2 </w:t>
      </w:r>
      <w:proofErr w:type="spellStart"/>
      <w:r>
        <w:rPr>
          <w:rFonts w:ascii="Times New Roman" w:hAnsi="Times New Roman"/>
          <w:sz w:val="20"/>
          <w:szCs w:val="20"/>
        </w:rPr>
        <w:t>rozporządzenia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Parlamentu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Europejskiego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Rady (UE) 2016/679         z 27.4.2016 r. w </w:t>
      </w:r>
      <w:proofErr w:type="spellStart"/>
      <w:r>
        <w:rPr>
          <w:rFonts w:ascii="Times New Roman" w:hAnsi="Times New Roman"/>
          <w:sz w:val="20"/>
          <w:szCs w:val="20"/>
        </w:rPr>
        <w:t>sprawie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ochrony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osób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fizycznych</w:t>
      </w:r>
      <w:proofErr w:type="spellEnd"/>
      <w:r>
        <w:rPr>
          <w:rFonts w:ascii="Times New Roman" w:hAnsi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/>
          <w:sz w:val="20"/>
          <w:szCs w:val="20"/>
        </w:rPr>
        <w:t>związku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przetwarzaniem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osobowych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/>
          <w:sz w:val="20"/>
          <w:szCs w:val="20"/>
        </w:rPr>
        <w:t>sprawie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swobodne</w:t>
      </w:r>
      <w:proofErr w:type="spellEnd"/>
      <w:r>
        <w:rPr>
          <w:rFonts w:ascii="Times New Roman" w:hAnsi="Times New Roman"/>
          <w:sz w:val="20"/>
          <w:szCs w:val="20"/>
        </w:rPr>
        <w:t xml:space="preserve">- go </w:t>
      </w:r>
      <w:proofErr w:type="spellStart"/>
      <w:r>
        <w:rPr>
          <w:rFonts w:ascii="Times New Roman" w:hAnsi="Times New Roman"/>
          <w:sz w:val="20"/>
          <w:szCs w:val="20"/>
        </w:rPr>
        <w:t>przepływu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takich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oraz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uchylenia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dyrektywy</w:t>
      </w:r>
      <w:proofErr w:type="spellEnd"/>
      <w:r>
        <w:rPr>
          <w:rFonts w:ascii="Times New Roman" w:hAnsi="Times New Roman"/>
          <w:sz w:val="20"/>
          <w:szCs w:val="20"/>
        </w:rPr>
        <w:t xml:space="preserve"> 95/46/WE (</w:t>
      </w:r>
      <w:proofErr w:type="spellStart"/>
      <w:r>
        <w:rPr>
          <w:rFonts w:ascii="Times New Roman" w:hAnsi="Times New Roman"/>
          <w:sz w:val="20"/>
          <w:szCs w:val="20"/>
        </w:rPr>
        <w:t>dalej</w:t>
      </w:r>
      <w:proofErr w:type="spellEnd"/>
      <w:r>
        <w:rPr>
          <w:rFonts w:ascii="Times New Roman" w:hAnsi="Times New Roman"/>
          <w:sz w:val="20"/>
          <w:szCs w:val="20"/>
        </w:rPr>
        <w:t xml:space="preserve">: RODO), </w:t>
      </w:r>
      <w:proofErr w:type="spellStart"/>
      <w:r>
        <w:rPr>
          <w:rFonts w:ascii="Times New Roman" w:hAnsi="Times New Roman"/>
          <w:sz w:val="20"/>
          <w:szCs w:val="20"/>
        </w:rPr>
        <w:t>informuję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że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705AD945" w14:textId="77777777" w:rsidR="007C1696" w:rsidRDefault="007C1696" w:rsidP="007C1696">
      <w:pPr>
        <w:pStyle w:val="Domylne"/>
        <w:widowControl w:val="0"/>
        <w:numPr>
          <w:ilvl w:val="0"/>
          <w:numId w:val="14"/>
        </w:numPr>
        <w:suppressAutoHyphens/>
        <w:ind w:right="278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Administrator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/Pan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danych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osobowych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84E21DA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  <w:u w:color="ED7D31"/>
        </w:rPr>
      </w:pPr>
      <w:proofErr w:type="spellStart"/>
      <w:r>
        <w:rPr>
          <w:rFonts w:ascii="Times New Roman" w:hAnsi="Times New Roman"/>
          <w:sz w:val="24"/>
          <w:szCs w:val="24"/>
        </w:rPr>
        <w:t>Administratorem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Pani</w:t>
      </w:r>
      <w:proofErr w:type="spellEnd"/>
      <w:r>
        <w:rPr>
          <w:rFonts w:ascii="Times New Roman" w:hAnsi="Times New Roman"/>
          <w:sz w:val="24"/>
          <w:szCs w:val="24"/>
        </w:rPr>
        <w:t xml:space="preserve">/Pana </w:t>
      </w:r>
      <w:proofErr w:type="spellStart"/>
      <w:r>
        <w:rPr>
          <w:rFonts w:ascii="Times New Roman" w:hAnsi="Times New Roman"/>
          <w:sz w:val="24"/>
          <w:szCs w:val="24"/>
        </w:rPr>
        <w:t>danych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osobowych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u w:color="ED7D31"/>
        </w:rPr>
        <w:t>Przedszkole</w:t>
      </w:r>
      <w:proofErr w:type="spellEnd"/>
      <w:r>
        <w:rPr>
          <w:rFonts w:ascii="Times New Roman" w:hAnsi="Times New Roman"/>
          <w:u w:color="ED7D31"/>
        </w:rPr>
        <w:t xml:space="preserve"> </w:t>
      </w:r>
      <w:proofErr w:type="spellStart"/>
      <w:r>
        <w:rPr>
          <w:rFonts w:ascii="Times New Roman" w:hAnsi="Times New Roman"/>
          <w:u w:color="ED7D31"/>
        </w:rPr>
        <w:t>Niepubliczne</w:t>
      </w:r>
      <w:proofErr w:type="spellEnd"/>
      <w:r>
        <w:rPr>
          <w:rFonts w:ascii="Times New Roman" w:hAnsi="Times New Roman"/>
          <w:u w:color="ED7D31"/>
        </w:rPr>
        <w:t xml:space="preserve"> </w:t>
      </w:r>
      <w:proofErr w:type="spellStart"/>
      <w:r>
        <w:rPr>
          <w:rFonts w:ascii="Times New Roman" w:hAnsi="Times New Roman"/>
          <w:u w:color="ED220B"/>
        </w:rPr>
        <w:t>Chatka</w:t>
      </w:r>
      <w:proofErr w:type="spellEnd"/>
      <w:r>
        <w:rPr>
          <w:rFonts w:ascii="Times New Roman" w:hAnsi="Times New Roman"/>
          <w:u w:color="ED220B"/>
        </w:rPr>
        <w:t xml:space="preserve"> </w:t>
      </w:r>
      <w:proofErr w:type="spellStart"/>
      <w:r>
        <w:rPr>
          <w:rFonts w:ascii="Times New Roman" w:hAnsi="Times New Roman"/>
          <w:u w:color="ED220B"/>
        </w:rPr>
        <w:t>Misia</w:t>
      </w:r>
      <w:proofErr w:type="spellEnd"/>
      <w:r>
        <w:rPr>
          <w:rFonts w:ascii="Times New Roman" w:hAnsi="Times New Roman"/>
          <w:u w:color="ED220B"/>
        </w:rPr>
        <w:t xml:space="preserve"> z </w:t>
      </w:r>
      <w:proofErr w:type="spellStart"/>
      <w:r>
        <w:rPr>
          <w:rFonts w:ascii="Times New Roman" w:hAnsi="Times New Roman"/>
          <w:u w:color="ED220B"/>
        </w:rPr>
        <w:t>siedzibą</w:t>
      </w:r>
      <w:proofErr w:type="spellEnd"/>
      <w:r>
        <w:rPr>
          <w:rFonts w:ascii="Times New Roman" w:hAnsi="Times New Roman"/>
          <w:u w:color="ED220B"/>
        </w:rPr>
        <w:t xml:space="preserve"> </w:t>
      </w:r>
      <w:proofErr w:type="spellStart"/>
      <w:r>
        <w:rPr>
          <w:rFonts w:ascii="Times New Roman" w:hAnsi="Times New Roman"/>
          <w:u w:color="ED220B"/>
        </w:rPr>
        <w:t>ul</w:t>
      </w:r>
      <w:proofErr w:type="spellEnd"/>
      <w:r>
        <w:rPr>
          <w:rFonts w:ascii="Times New Roman" w:hAnsi="Times New Roman"/>
          <w:u w:color="ED220B"/>
        </w:rPr>
        <w:t xml:space="preserve">. gen. </w:t>
      </w:r>
      <w:proofErr w:type="spellStart"/>
      <w:r>
        <w:rPr>
          <w:rFonts w:ascii="Times New Roman" w:hAnsi="Times New Roman"/>
          <w:u w:color="ED220B"/>
        </w:rPr>
        <w:t>Leopolda</w:t>
      </w:r>
      <w:proofErr w:type="spellEnd"/>
      <w:r>
        <w:rPr>
          <w:rFonts w:ascii="Times New Roman" w:hAnsi="Times New Roman"/>
          <w:u w:color="ED220B"/>
        </w:rPr>
        <w:t xml:space="preserve"> </w:t>
      </w:r>
      <w:proofErr w:type="spellStart"/>
      <w:r>
        <w:rPr>
          <w:rFonts w:ascii="Times New Roman" w:hAnsi="Times New Roman"/>
          <w:u w:color="ED220B"/>
        </w:rPr>
        <w:t>Okulickiego</w:t>
      </w:r>
      <w:proofErr w:type="spellEnd"/>
      <w:r>
        <w:rPr>
          <w:rFonts w:ascii="Times New Roman" w:hAnsi="Times New Roman"/>
          <w:u w:color="ED220B"/>
        </w:rPr>
        <w:t xml:space="preserve">, nr 24, 37-450, </w:t>
      </w:r>
      <w:proofErr w:type="spellStart"/>
      <w:r>
        <w:rPr>
          <w:rFonts w:ascii="Times New Roman" w:hAnsi="Times New Roman"/>
          <w:u w:color="ED220B"/>
        </w:rPr>
        <w:t>poczta</w:t>
      </w:r>
      <w:proofErr w:type="spellEnd"/>
      <w:r>
        <w:rPr>
          <w:rFonts w:ascii="Times New Roman" w:hAnsi="Times New Roman"/>
          <w:u w:color="ED220B"/>
        </w:rPr>
        <w:t xml:space="preserve"> </w:t>
      </w:r>
      <w:proofErr w:type="spellStart"/>
      <w:r>
        <w:rPr>
          <w:rFonts w:ascii="Times New Roman" w:hAnsi="Times New Roman"/>
          <w:u w:color="ED220B"/>
        </w:rPr>
        <w:t>Stalowa</w:t>
      </w:r>
      <w:proofErr w:type="spellEnd"/>
      <w:r>
        <w:rPr>
          <w:rFonts w:ascii="Times New Roman" w:hAnsi="Times New Roman"/>
          <w:u w:color="ED220B"/>
        </w:rPr>
        <w:t xml:space="preserve"> </w:t>
      </w:r>
      <w:proofErr w:type="spellStart"/>
      <w:r>
        <w:rPr>
          <w:rFonts w:ascii="Times New Roman" w:hAnsi="Times New Roman"/>
          <w:u w:color="ED220B"/>
        </w:rPr>
        <w:t>Wola</w:t>
      </w:r>
      <w:proofErr w:type="spellEnd"/>
      <w:r>
        <w:rPr>
          <w:rFonts w:ascii="Times New Roman" w:hAnsi="Times New Roman"/>
        </w:rPr>
        <w:t xml:space="preserve">, e-mail: </w:t>
      </w:r>
      <w:hyperlink r:id="rId5" w:history="1">
        <w:r w:rsidRPr="00B463B0">
          <w:rPr>
            <w:rStyle w:val="Hipercze"/>
            <w:rFonts w:ascii="Times New Roman" w:hAnsi="Times New Roman"/>
            <w:u w:color="0000FF"/>
          </w:rPr>
          <w:t>kontakt@chatkamisia.pl</w:t>
        </w:r>
      </w:hyperlink>
      <w:r>
        <w:rPr>
          <w:rFonts w:ascii="Times New Roman" w:hAnsi="Times New Roman"/>
        </w:rPr>
        <w:t xml:space="preserve"> , tel. 693-396-281</w:t>
      </w:r>
      <w:r>
        <w:rPr>
          <w:rFonts w:ascii="Times New Roman" w:hAnsi="Times New Roman"/>
        </w:rPr>
        <w:t> </w:t>
      </w:r>
    </w:p>
    <w:p w14:paraId="187596B8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Fonts w:ascii="Times New Roman" w:eastAsia="Times New Roman" w:hAnsi="Times New Roman" w:cs="Times New Roman"/>
          <w:u w:color="ED7D31"/>
        </w:rPr>
      </w:pPr>
    </w:p>
    <w:p w14:paraId="7223C13F" w14:textId="77777777" w:rsidR="007C1696" w:rsidRDefault="007C1696" w:rsidP="007C1696">
      <w:pPr>
        <w:pStyle w:val="Domylne"/>
        <w:widowControl w:val="0"/>
        <w:numPr>
          <w:ilvl w:val="0"/>
          <w:numId w:val="14"/>
        </w:numPr>
        <w:suppressAutoHyphens/>
        <w:ind w:right="278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Podstawa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prawna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.</w:t>
      </w:r>
    </w:p>
    <w:p w14:paraId="60B974C3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</w:rPr>
        <w:t>Przetwarzanie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Pani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/Pana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osobowych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odbywać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się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będzie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podstawie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art. 6 ust.1 pkt a-d, f RODO,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czyli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podstawie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zgody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osoby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której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dane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dotyczą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lub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innej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poniższej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wymienionej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podstawie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wyłącznie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celu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:</w:t>
      </w:r>
    </w:p>
    <w:p w14:paraId="45C145D0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sz w:val="20"/>
          <w:szCs w:val="20"/>
        </w:rPr>
      </w:pPr>
      <w:proofErr w:type="spellStart"/>
      <w:r>
        <w:rPr>
          <w:rStyle w:val="Brak"/>
          <w:rFonts w:ascii="Times New Roman" w:hAnsi="Times New Roman"/>
          <w:sz w:val="20"/>
          <w:szCs w:val="20"/>
        </w:rPr>
        <w:t>wykonania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umowy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>, kt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rej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stroną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jest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osoba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>, kt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rej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dane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dotyczą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lub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do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podjęcia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działań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na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żądanie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osoby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>, kt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rej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dane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dotyczą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przed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zawarciem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umowy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>;</w:t>
      </w:r>
    </w:p>
    <w:p w14:paraId="22A028C3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wypełnienia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obowiązku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prawnego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ciążącego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na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 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Administratorze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;</w:t>
      </w:r>
    </w:p>
    <w:p w14:paraId="75487F67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ochrony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żywotnych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interes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w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osoby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, kt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rej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dane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dotyczą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lub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innej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osoby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fizycznej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;</w:t>
      </w:r>
    </w:p>
    <w:p w14:paraId="794C85F4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realizacji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prawnie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uzasadnionych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interes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w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Administratora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lub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przez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Stronę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trzecią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. Prawnie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uzasadnionym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interesem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na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który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powołuje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się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Administrator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danych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jest:</w:t>
      </w:r>
    </w:p>
    <w:p w14:paraId="07BBE571" w14:textId="77777777" w:rsidR="007C1696" w:rsidRDefault="007C1696" w:rsidP="007C1696">
      <w:pPr>
        <w:pStyle w:val="Domylne"/>
        <w:widowControl w:val="0"/>
        <w:numPr>
          <w:ilvl w:val="0"/>
          <w:numId w:val="16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prowadzenie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działalności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marketingowej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bezpośredniej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,  a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także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prowadzenie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działalności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 w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celu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marketingowym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innych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podmiot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w (marketing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cudzych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produkt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w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i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usług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),</w:t>
      </w:r>
    </w:p>
    <w:p w14:paraId="4E5DE702" w14:textId="77777777" w:rsidR="007C1696" w:rsidRDefault="007C1696" w:rsidP="007C1696">
      <w:pPr>
        <w:pStyle w:val="Domylne"/>
        <w:widowControl w:val="0"/>
        <w:numPr>
          <w:ilvl w:val="0"/>
          <w:numId w:val="16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podjęcie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działań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celem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dochodzenia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roszczenia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, w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szczeg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lności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skorzystanie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z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usług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profesjonalnego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pełnomocnika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czy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firmy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windykacyjnej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,</w:t>
      </w:r>
    </w:p>
    <w:p w14:paraId="03741218" w14:textId="77777777" w:rsidR="007C1696" w:rsidRDefault="007C1696" w:rsidP="007C1696">
      <w:pPr>
        <w:pStyle w:val="Domylne"/>
        <w:widowControl w:val="0"/>
        <w:numPr>
          <w:ilvl w:val="0"/>
          <w:numId w:val="16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do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zapobiegania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oszustwom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(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zgodnie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z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motywem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47 </w:t>
      </w:r>
      <w:proofErr w:type="spellStart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preambuły</w:t>
      </w:r>
      <w:proofErr w:type="spellEnd"/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 xml:space="preserve"> do RODO)</w:t>
      </w:r>
    </w:p>
    <w:p w14:paraId="16E6D872" w14:textId="77777777" w:rsidR="007C1696" w:rsidRDefault="007C1696" w:rsidP="007C1696">
      <w:pPr>
        <w:suppressAutoHyphens/>
        <w:spacing w:before="3"/>
        <w:ind w:left="284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A49F5" w14:textId="77777777" w:rsidR="007C1696" w:rsidRDefault="007C1696" w:rsidP="007C1696">
      <w:pPr>
        <w:pStyle w:val="Domylne"/>
        <w:widowControl w:val="0"/>
        <w:numPr>
          <w:ilvl w:val="0"/>
          <w:numId w:val="17"/>
        </w:numPr>
        <w:suppressAutoHyphens/>
        <w:ind w:right="278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Czas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przechowywania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Pani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 xml:space="preserve">/Pan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danych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osobowych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.</w:t>
      </w:r>
    </w:p>
    <w:p w14:paraId="72C40CD9" w14:textId="77777777" w:rsidR="007C1696" w:rsidRDefault="007C1696" w:rsidP="007C1696">
      <w:pPr>
        <w:suppressAutoHyphens/>
        <w:spacing w:before="59"/>
        <w:ind w:left="284" w:right="278"/>
        <w:rPr>
          <w:rStyle w:val="Brak"/>
          <w:rFonts w:ascii="Times New Roman" w:eastAsia="Times New Roman" w:hAnsi="Times New Roman" w:cs="Times New Roman"/>
          <w:color w:val="BD6427"/>
          <w:sz w:val="24"/>
          <w:szCs w:val="24"/>
          <w:u w:color="BD6427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Pani/Pana dane osobowe będą przechowywane do czasu zakończenia realizacji umowy/ uczestniczenia w rekrutacji z tym zastrzeżeniem, że:  </w:t>
      </w:r>
    </w:p>
    <w:p w14:paraId="662DE0A8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dane zawarte w dokumentach księgowo-podatkowych - będą przechowywane 5 lat licząc od końca roku kalendarzowego, w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rym upłynął termin płatności podatku, </w:t>
      </w:r>
    </w:p>
    <w:p w14:paraId="091088BE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dane zawarte w dokumentach pracowniczych- dotyczące okres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zatrudnienia i wynagrodzenia za pracę- przez okres 50 lat od zakończenia przez ubezpieczonego świadczenia pracy,</w:t>
      </w:r>
    </w:p>
    <w:p w14:paraId="5A5A903A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zawarte w dokumentacji ZUS w deklaracjach rozliczeniowych i imiennych raportach miesięcznych oraz dokumentach korygujących będą przechowywane  przez 5 lat od dnia ich przekazania do wskazanej przez ZUS jednostki organizacyjnej ZUS, </w:t>
      </w:r>
    </w:p>
    <w:p w14:paraId="5F5BEB8B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zawarte w protokołach ustalenia okoliczności i przyczyn wypadku przy pracy oraz innej dokumentacji powypadkowej będą przechowywane przez  się 10 lat,</w:t>
      </w:r>
    </w:p>
    <w:p w14:paraId="6468119B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zwarte w innych dokumentach kadrowych, np. listy obecności i harmonogramy czasu pracy będą przechowywane przez okres 3 lat,</w:t>
      </w:r>
    </w:p>
    <w:p w14:paraId="0778468C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dotyczące rekrutacji do pracy do czasu jej zakończenia,</w:t>
      </w:r>
    </w:p>
    <w:p w14:paraId="2C37172B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dane nie dłużej niż to wynika z regulacji prawnych.</w:t>
      </w:r>
    </w:p>
    <w:p w14:paraId="588089D6" w14:textId="77777777" w:rsidR="007C1696" w:rsidRDefault="007C1696" w:rsidP="007C1696">
      <w:pPr>
        <w:suppressAutoHyphens/>
        <w:spacing w:before="59"/>
        <w:ind w:right="278"/>
        <w:jc w:val="both"/>
        <w:rPr>
          <w:rFonts w:ascii="Times New Roman" w:eastAsia="Times New Roman" w:hAnsi="Times New Roman" w:cs="Times New Roman"/>
        </w:rPr>
      </w:pPr>
    </w:p>
    <w:p w14:paraId="5634BFF1" w14:textId="77777777" w:rsidR="007C1696" w:rsidRDefault="007C1696" w:rsidP="007C1696">
      <w:pPr>
        <w:suppressAutoHyphens/>
        <w:spacing w:before="60"/>
        <w:ind w:left="284" w:right="278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4. Cofnięcie zgody, odstęp, sprostowanie, ograniczenie Pani/Pan danych osobowych.</w:t>
      </w:r>
    </w:p>
    <w:p w14:paraId="40B45B4A" w14:textId="77777777" w:rsidR="007C1696" w:rsidRDefault="007C1696" w:rsidP="007C1696">
      <w:pPr>
        <w:suppressAutoHyphens/>
        <w:spacing w:before="60"/>
        <w:ind w:left="284" w:right="278"/>
        <w:jc w:val="both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</w:t>
      </w:r>
      <w:r>
        <w:rPr>
          <w:rStyle w:val="Brak"/>
          <w:rFonts w:ascii="Times New Roman" w:hAnsi="Times New Roman"/>
          <w:sz w:val="24"/>
          <w:szCs w:val="24"/>
        </w:rPr>
        <w:lastRenderedPageBreak/>
        <w:t>przetwarzania danych, prawo do przenoszenia danych oraz prawo do wniesienia sprzeciwu wobec przetwarzania Pani/Pana danych osobowych.</w:t>
      </w:r>
    </w:p>
    <w:p w14:paraId="621EFE72" w14:textId="77777777" w:rsidR="007C1696" w:rsidRDefault="007C1696" w:rsidP="007C1696">
      <w:pPr>
        <w:suppressAutoHyphens/>
        <w:spacing w:before="60"/>
        <w:ind w:left="284" w:right="278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 sytuacji gdy przetwarzanie danych odbywa się na podstawie zgody, posiada  Pani/ Pan prawo do cofnięcia zgody w dowolnym momencie. Cofnięcie zgody pozostaje bez wpływu na zgodność z prawem przetwarzania, którego dokonano na podstawie zgody przed jej cofnięciem. </w:t>
      </w:r>
    </w:p>
    <w:p w14:paraId="5A145013" w14:textId="77777777" w:rsidR="007C1696" w:rsidRDefault="007C1696" w:rsidP="007C1696">
      <w:pPr>
        <w:suppressAutoHyphens/>
        <w:spacing w:before="60"/>
        <w:ind w:left="284" w:right="278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 przypadku zaś gdy przetwarzanie danych odbywa się w oparciu o 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</w:rPr>
        <w:t>realizację prawnie uzasadnionych interes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</w:rPr>
        <w:t>w administratora lub przez stronę trzecią</w:t>
      </w:r>
      <w:r>
        <w:rPr>
          <w:rStyle w:val="Brak"/>
          <w:rFonts w:ascii="Times New Roman" w:hAnsi="Times New Roman"/>
          <w:sz w:val="24"/>
          <w:szCs w:val="24"/>
        </w:rPr>
        <w:t>, lub gdy dane osobowe są przetwarzane na potrzeby marketingu bezpośredniego, do celów badań naukowych, historycznych lub do celów statystycznych, Posiada Pani/ Pan prawo do wniesienia sprzeciwu wobec przetwarzania tych danych.</w:t>
      </w:r>
    </w:p>
    <w:p w14:paraId="5850E1FC" w14:textId="77777777" w:rsidR="007C1696" w:rsidRDefault="007C1696" w:rsidP="007C1696">
      <w:pPr>
        <w:suppressAutoHyphens/>
        <w:spacing w:before="60"/>
        <w:ind w:left="284" w:right="278"/>
        <w:jc w:val="both"/>
        <w:rPr>
          <w:rFonts w:ascii="Times New Roman" w:eastAsia="Times New Roman" w:hAnsi="Times New Roman" w:cs="Times New Roman"/>
        </w:rPr>
      </w:pPr>
    </w:p>
    <w:p w14:paraId="31FA6EC4" w14:textId="77777777" w:rsidR="007C1696" w:rsidRDefault="007C1696" w:rsidP="007C1696">
      <w:pPr>
        <w:suppressAutoHyphens/>
        <w:spacing w:before="60"/>
        <w:ind w:left="284" w:right="27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5.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Prawo wniesienia skargi do organu nadzorczego:</w:t>
      </w:r>
    </w:p>
    <w:p w14:paraId="6F783675" w14:textId="77777777" w:rsidR="007C1696" w:rsidRDefault="007C1696" w:rsidP="007C1696">
      <w:pPr>
        <w:suppressAutoHyphens/>
        <w:spacing w:before="60"/>
        <w:ind w:left="284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pacing w:val="1"/>
          <w:sz w:val="24"/>
          <w:szCs w:val="24"/>
        </w:rPr>
        <w:t xml:space="preserve">Przysługuje  </w:t>
      </w:r>
      <w:r>
        <w:rPr>
          <w:rStyle w:val="Brak"/>
          <w:rFonts w:ascii="Times New Roman" w:hAnsi="Times New Roman"/>
          <w:sz w:val="24"/>
          <w:szCs w:val="24"/>
        </w:rPr>
        <w:t>Pani/Panu  prawo  wniesienia  skargi  do  Prezesa   Urzędu   Ochrony   Danych Osobowych, ul. Stawki 2, 00-193 Warszawa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> </w:t>
      </w:r>
      <w:r>
        <w:rPr>
          <w:rStyle w:val="Brak"/>
          <w:rFonts w:ascii="Times New Roman" w:hAnsi="Times New Roman"/>
          <w:sz w:val="24"/>
          <w:szCs w:val="24"/>
        </w:rPr>
        <w:t>gdy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uzna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Pani/Pan,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iż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przetwarzanie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danych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osobowych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Pani/Pana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dotyczących narusza przepisy</w:t>
      </w:r>
      <w:r>
        <w:rPr>
          <w:rStyle w:val="Brak"/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RODO.</w:t>
      </w:r>
    </w:p>
    <w:p w14:paraId="71CE1DDD" w14:textId="77777777" w:rsidR="007C1696" w:rsidRDefault="007C1696" w:rsidP="007C1696">
      <w:pPr>
        <w:pStyle w:val="Domylne"/>
        <w:widowControl w:val="0"/>
        <w:suppressAutoHyphens/>
        <w:ind w:left="284" w:right="278"/>
        <w:outlineLvl w:val="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6.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Konsekwencje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niepodania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danych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osobowych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:</w:t>
      </w:r>
    </w:p>
    <w:p w14:paraId="0B5C8EC4" w14:textId="77777777" w:rsidR="007C1696" w:rsidRDefault="007C1696" w:rsidP="007C1696">
      <w:pPr>
        <w:suppressAutoHyphens/>
        <w:spacing w:before="59"/>
        <w:ind w:left="284" w:right="278"/>
        <w:jc w:val="both"/>
        <w:rPr>
          <w:rStyle w:val="Brak"/>
          <w:rFonts w:ascii="Times New Roman" w:eastAsia="Times New Roman" w:hAnsi="Times New Roman" w:cs="Times New Roman"/>
          <w:spacing w:val="12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Podanie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przez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Panią/Pana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danych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osobowych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jest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wymogiem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umownym, ustawowym/warunkiem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zawarcia umowy/ warunkiem uczestniczenia w rekrutacji.</w:t>
      </w:r>
    </w:p>
    <w:p w14:paraId="78DDA2D5" w14:textId="77777777" w:rsidR="007C1696" w:rsidRPr="007C1696" w:rsidRDefault="007C1696" w:rsidP="007C1696">
      <w:pPr>
        <w:suppressAutoHyphens/>
        <w:spacing w:before="59"/>
        <w:ind w:left="284" w:right="278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Jest Pan/Pani zobowiązana jedynie do podania danych niezbędnych dla wykonania umowy,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rej stroną jest osoba,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rej dane dotyczą, żądane dane są także niezbędne do 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</w:rPr>
        <w:t xml:space="preserve">wypełnienia obowiązków prawnych ciążących na Administratorze; </w:t>
      </w:r>
      <w:r>
        <w:rPr>
          <w:rStyle w:val="Brak"/>
          <w:rFonts w:ascii="Times New Roman" w:hAnsi="Times New Roman"/>
          <w:sz w:val="24"/>
          <w:szCs w:val="24"/>
        </w:rPr>
        <w:t xml:space="preserve">a konsekwencją niepodania tych danych osobowych będzie </w:t>
      </w:r>
      <w:r>
        <w:rPr>
          <w:rStyle w:val="Brak"/>
          <w:rFonts w:ascii="Times New Roman" w:hAnsi="Times New Roman"/>
          <w:sz w:val="24"/>
          <w:szCs w:val="24"/>
          <w:lang w:val="nl-NL"/>
        </w:rPr>
        <w:t>brak mo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żliwoś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Style w:val="Brak"/>
          <w:rFonts w:ascii="Times New Roman" w:hAnsi="Times New Roman"/>
          <w:sz w:val="24"/>
          <w:szCs w:val="24"/>
        </w:rPr>
        <w:t xml:space="preserve">zawarcia i wykonania umowy przez </w:t>
      </w:r>
      <w:r>
        <w:rPr>
          <w:rStyle w:val="Brak"/>
          <w:rFonts w:ascii="Times New Roman" w:hAnsi="Times New Roman"/>
          <w:u w:color="ED7D31"/>
        </w:rPr>
        <w:t xml:space="preserve">Przedszkole Niepubliczne </w:t>
      </w:r>
      <w:proofErr w:type="spellStart"/>
      <w:r>
        <w:rPr>
          <w:rStyle w:val="Brak"/>
          <w:rFonts w:ascii="Times New Roman" w:hAnsi="Times New Roman"/>
          <w:u w:color="ED7D31"/>
        </w:rPr>
        <w:t>DOMMisia</w:t>
      </w:r>
      <w:proofErr w:type="spellEnd"/>
      <w:r>
        <w:rPr>
          <w:rFonts w:ascii="Times New Roman" w:hAnsi="Times New Roman"/>
        </w:rPr>
        <w:t> </w:t>
      </w:r>
      <w:r>
        <w:rPr>
          <w:rStyle w:val="Brak"/>
          <w:rFonts w:ascii="Times New Roman" w:hAnsi="Times New Roman"/>
          <w:b/>
          <w:bCs/>
        </w:rPr>
        <w:t>/</w:t>
      </w:r>
      <w:r>
        <w:rPr>
          <w:rStyle w:val="Brak"/>
          <w:rFonts w:ascii="Times New Roman" w:hAnsi="Times New Roman"/>
          <w:sz w:val="24"/>
          <w:szCs w:val="24"/>
        </w:rPr>
        <w:t xml:space="preserve">uczestniczenia w rekrutacji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;</w:t>
      </w:r>
    </w:p>
    <w:p w14:paraId="69BCB6F8" w14:textId="77777777" w:rsidR="007C1696" w:rsidRDefault="007C1696" w:rsidP="007C1696">
      <w:pPr>
        <w:suppressAutoHyphens/>
        <w:spacing w:before="59"/>
        <w:ind w:left="284" w:right="27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7. Odbiorcy danych:</w:t>
      </w:r>
    </w:p>
    <w:p w14:paraId="07C43006" w14:textId="77777777" w:rsidR="007C1696" w:rsidRDefault="007C1696" w:rsidP="007C1696">
      <w:pPr>
        <w:suppressAutoHyphens/>
        <w:spacing w:before="3"/>
        <w:ind w:left="284" w:right="278"/>
        <w:jc w:val="both"/>
        <w:rPr>
          <w:rStyle w:val="Brak"/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Style w:val="Brak"/>
          <w:rFonts w:ascii="Times New Roman" w:hAnsi="Times New Roman"/>
          <w:spacing w:val="-2"/>
          <w:sz w:val="24"/>
          <w:szCs w:val="24"/>
        </w:rPr>
        <w:t xml:space="preserve">Odbiorcami danych jest podmiot świadczący usługi z zakresu księgowości w oparciu o zawartą umowę o świadczenie tych usług, a także zawartą umowę powierzenia przetwarzania danych osobowych. </w:t>
      </w:r>
    </w:p>
    <w:p w14:paraId="0C730730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jc w:val="both"/>
        <w:outlineLvl w:val="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</w:rPr>
        <w:t xml:space="preserve">8.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Przekazanie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danych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państwa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trzeciego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organizacji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międzynarodowej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:</w:t>
      </w:r>
    </w:p>
    <w:p w14:paraId="33E767F9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</w:rPr>
        <w:t>Nie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dotyczy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.</w:t>
      </w:r>
    </w:p>
    <w:p w14:paraId="4F8C8363" w14:textId="77777777" w:rsidR="007C1696" w:rsidRDefault="007C1696" w:rsidP="007C1696">
      <w:pPr>
        <w:suppressAutoHyphens/>
        <w:spacing w:before="3"/>
        <w:ind w:left="284" w:right="278"/>
        <w:rPr>
          <w:rFonts w:ascii="Times New Roman" w:eastAsia="Times New Roman" w:hAnsi="Times New Roman" w:cs="Times New Roman"/>
          <w:sz w:val="24"/>
          <w:szCs w:val="24"/>
        </w:rPr>
      </w:pPr>
    </w:p>
    <w:p w14:paraId="5C995530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outlineLvl w:val="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</w:rPr>
        <w:t xml:space="preserve">9.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Zautomatyzowane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podejmowanie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decyzji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profilowanie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.</w:t>
      </w:r>
    </w:p>
    <w:p w14:paraId="016605AE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</w:rPr>
        <w:t>Nie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dotyczy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.</w:t>
      </w:r>
    </w:p>
    <w:p w14:paraId="41F4A5A0" w14:textId="77777777" w:rsidR="007C1696" w:rsidRDefault="007C1696" w:rsidP="007C1696">
      <w:pPr>
        <w:pStyle w:val="DomylneA"/>
        <w:widowControl/>
        <w:suppressAutoHyphens/>
        <w:ind w:left="284" w:right="278"/>
        <w:rPr>
          <w:sz w:val="24"/>
          <w:szCs w:val="24"/>
        </w:rPr>
      </w:pPr>
    </w:p>
    <w:p w14:paraId="6182B48E" w14:textId="77777777" w:rsidR="007C1696" w:rsidRDefault="007C1696" w:rsidP="007C1696">
      <w:pPr>
        <w:pStyle w:val="DomylneA"/>
        <w:widowControl/>
        <w:suppressAutoHyphens/>
        <w:ind w:left="284" w:right="278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  <w:t>…..…………………, dnia …………………………..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  <w:t>[</w:t>
      </w:r>
      <w:r>
        <w:rPr>
          <w:rStyle w:val="Brak"/>
          <w:sz w:val="20"/>
          <w:szCs w:val="20"/>
        </w:rPr>
        <w:t>miejscowość]</w:t>
      </w:r>
    </w:p>
    <w:p w14:paraId="6E559130" w14:textId="77777777" w:rsidR="007C1696" w:rsidRDefault="007C1696" w:rsidP="007C1696">
      <w:pPr>
        <w:pStyle w:val="DomylneA"/>
        <w:widowControl/>
        <w:suppressAutoHyphens/>
        <w:ind w:left="284" w:right="278"/>
        <w:jc w:val="right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……………………………….</w:t>
      </w:r>
    </w:p>
    <w:p w14:paraId="63AFC3F7" w14:textId="77777777" w:rsidR="007C1696" w:rsidRDefault="007C1696" w:rsidP="007C1696">
      <w:pPr>
        <w:pStyle w:val="DomylneA"/>
        <w:widowControl/>
        <w:suppressAutoHyphens/>
        <w:ind w:left="284" w:right="278"/>
        <w:jc w:val="right"/>
      </w:pPr>
      <w:r>
        <w:rPr>
          <w:rStyle w:val="Brak"/>
          <w:sz w:val="24"/>
          <w:szCs w:val="24"/>
        </w:rPr>
        <w:t>Podpis przyjmującego informację</w:t>
      </w:r>
    </w:p>
    <w:sectPr w:rsidR="007C1696" w:rsidSect="007C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824"/>
    <w:multiLevelType w:val="hybridMultilevel"/>
    <w:tmpl w:val="232E0992"/>
    <w:lvl w:ilvl="0" w:tplc="509CD6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680"/>
    <w:multiLevelType w:val="hybridMultilevel"/>
    <w:tmpl w:val="4FD40D18"/>
    <w:lvl w:ilvl="0" w:tplc="3C7A9E0A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44191"/>
    <w:multiLevelType w:val="hybridMultilevel"/>
    <w:tmpl w:val="3D08EB70"/>
    <w:styleLink w:val="Zaimportowanystyl8"/>
    <w:lvl w:ilvl="0" w:tplc="CC86DC06">
      <w:start w:val="1"/>
      <w:numFmt w:val="bullet"/>
      <w:lvlText w:val="●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734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C146888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146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EC916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2182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A2008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2901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89938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362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36A5AE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4314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8D74E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5058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C302E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577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2F1A2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6496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B45173"/>
    <w:multiLevelType w:val="hybridMultilevel"/>
    <w:tmpl w:val="11EC086C"/>
    <w:numStyleLink w:val="Punktory0"/>
  </w:abstractNum>
  <w:abstractNum w:abstractNumId="4" w15:restartNumberingAfterBreak="0">
    <w:nsid w:val="40AF2A01"/>
    <w:multiLevelType w:val="hybridMultilevel"/>
    <w:tmpl w:val="BFAE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4177E"/>
    <w:multiLevelType w:val="hybridMultilevel"/>
    <w:tmpl w:val="142AD0DE"/>
    <w:lvl w:ilvl="0" w:tplc="FEE8CAC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F3ED9"/>
    <w:multiLevelType w:val="hybridMultilevel"/>
    <w:tmpl w:val="3D08EB70"/>
    <w:numStyleLink w:val="Zaimportowanystyl8"/>
  </w:abstractNum>
  <w:abstractNum w:abstractNumId="7" w15:restartNumberingAfterBreak="0">
    <w:nsid w:val="53926259"/>
    <w:multiLevelType w:val="hybridMultilevel"/>
    <w:tmpl w:val="FAE27D24"/>
    <w:numStyleLink w:val="Numery"/>
  </w:abstractNum>
  <w:abstractNum w:abstractNumId="8" w15:restartNumberingAfterBreak="0">
    <w:nsid w:val="568E43FB"/>
    <w:multiLevelType w:val="hybridMultilevel"/>
    <w:tmpl w:val="FAE27D24"/>
    <w:numStyleLink w:val="Numery"/>
  </w:abstractNum>
  <w:abstractNum w:abstractNumId="9" w15:restartNumberingAfterBreak="0">
    <w:nsid w:val="5C1D18E3"/>
    <w:multiLevelType w:val="hybridMultilevel"/>
    <w:tmpl w:val="11EC086C"/>
    <w:numStyleLink w:val="Punktory0"/>
  </w:abstractNum>
  <w:abstractNum w:abstractNumId="10" w15:restartNumberingAfterBreak="0">
    <w:nsid w:val="64E20B63"/>
    <w:multiLevelType w:val="hybridMultilevel"/>
    <w:tmpl w:val="11EC086C"/>
    <w:styleLink w:val="Punktory0"/>
    <w:lvl w:ilvl="0" w:tplc="6DA862FA">
      <w:start w:val="1"/>
      <w:numFmt w:val="bullet"/>
      <w:lvlText w:val="•"/>
      <w:lvlJc w:val="left"/>
      <w:pPr>
        <w:ind w:left="47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680872">
      <w:start w:val="1"/>
      <w:numFmt w:val="bullet"/>
      <w:lvlText w:val="•"/>
      <w:lvlJc w:val="left"/>
      <w:pPr>
        <w:ind w:left="10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6319E">
      <w:start w:val="1"/>
      <w:numFmt w:val="bullet"/>
      <w:lvlText w:val="•"/>
      <w:lvlJc w:val="left"/>
      <w:pPr>
        <w:ind w:left="16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189EDA">
      <w:start w:val="1"/>
      <w:numFmt w:val="bullet"/>
      <w:lvlText w:val="•"/>
      <w:lvlJc w:val="left"/>
      <w:pPr>
        <w:ind w:left="22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8F2">
      <w:start w:val="1"/>
      <w:numFmt w:val="bullet"/>
      <w:lvlText w:val="•"/>
      <w:lvlJc w:val="left"/>
      <w:pPr>
        <w:ind w:left="28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6644C">
      <w:start w:val="1"/>
      <w:numFmt w:val="bullet"/>
      <w:lvlText w:val="•"/>
      <w:lvlJc w:val="left"/>
      <w:pPr>
        <w:ind w:left="34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03580">
      <w:start w:val="1"/>
      <w:numFmt w:val="bullet"/>
      <w:lvlText w:val="•"/>
      <w:lvlJc w:val="left"/>
      <w:pPr>
        <w:ind w:left="40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4175E">
      <w:start w:val="1"/>
      <w:numFmt w:val="bullet"/>
      <w:lvlText w:val="•"/>
      <w:lvlJc w:val="left"/>
      <w:pPr>
        <w:ind w:left="46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EC81A">
      <w:start w:val="1"/>
      <w:numFmt w:val="bullet"/>
      <w:lvlText w:val="•"/>
      <w:lvlJc w:val="left"/>
      <w:pPr>
        <w:ind w:left="5241" w:hanging="1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746FB7"/>
    <w:multiLevelType w:val="hybridMultilevel"/>
    <w:tmpl w:val="FAE27D24"/>
    <w:styleLink w:val="Numery"/>
    <w:lvl w:ilvl="0" w:tplc="2A5A1D10">
      <w:start w:val="1"/>
      <w:numFmt w:val="decimal"/>
      <w:lvlText w:val="%1."/>
      <w:lvlJc w:val="left"/>
      <w:pPr>
        <w:ind w:left="5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8A0FA">
      <w:start w:val="1"/>
      <w:numFmt w:val="decimal"/>
      <w:lvlText w:val="%2."/>
      <w:lvlJc w:val="left"/>
      <w:pPr>
        <w:ind w:left="13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87C50">
      <w:start w:val="1"/>
      <w:numFmt w:val="decimal"/>
      <w:lvlText w:val="%3."/>
      <w:lvlJc w:val="left"/>
      <w:pPr>
        <w:ind w:left="21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D61A96">
      <w:start w:val="1"/>
      <w:numFmt w:val="decimal"/>
      <w:lvlText w:val="%4."/>
      <w:lvlJc w:val="left"/>
      <w:pPr>
        <w:ind w:left="29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C4160">
      <w:start w:val="1"/>
      <w:numFmt w:val="decimal"/>
      <w:lvlText w:val="%5."/>
      <w:lvlJc w:val="left"/>
      <w:pPr>
        <w:ind w:left="37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A5FC2">
      <w:start w:val="1"/>
      <w:numFmt w:val="decimal"/>
      <w:lvlText w:val="%6."/>
      <w:lvlJc w:val="left"/>
      <w:pPr>
        <w:ind w:left="45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0A30F4">
      <w:start w:val="1"/>
      <w:numFmt w:val="decimal"/>
      <w:lvlText w:val="%7."/>
      <w:lvlJc w:val="left"/>
      <w:pPr>
        <w:ind w:left="53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2C6DA">
      <w:start w:val="1"/>
      <w:numFmt w:val="decimal"/>
      <w:lvlText w:val="%8."/>
      <w:lvlJc w:val="left"/>
      <w:pPr>
        <w:ind w:left="61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44A4A">
      <w:start w:val="1"/>
      <w:numFmt w:val="decimal"/>
      <w:lvlText w:val="%9."/>
      <w:lvlJc w:val="left"/>
      <w:pPr>
        <w:ind w:left="69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3596180"/>
    <w:multiLevelType w:val="hybridMultilevel"/>
    <w:tmpl w:val="3D08EB70"/>
    <w:numStyleLink w:val="Zaimportowanystyl8"/>
  </w:abstractNum>
  <w:abstractNum w:abstractNumId="13" w15:restartNumberingAfterBreak="0">
    <w:nsid w:val="7772230E"/>
    <w:multiLevelType w:val="hybridMultilevel"/>
    <w:tmpl w:val="8424C868"/>
    <w:lvl w:ilvl="0" w:tplc="E640B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4787731">
    <w:abstractNumId w:val="5"/>
  </w:num>
  <w:num w:numId="2" w16cid:durableId="823157520">
    <w:abstractNumId w:val="4"/>
  </w:num>
  <w:num w:numId="3" w16cid:durableId="13501953">
    <w:abstractNumId w:val="13"/>
  </w:num>
  <w:num w:numId="4" w16cid:durableId="465316753">
    <w:abstractNumId w:val="1"/>
  </w:num>
  <w:num w:numId="5" w16cid:durableId="160630449">
    <w:abstractNumId w:val="0"/>
  </w:num>
  <w:num w:numId="6" w16cid:durableId="619411839">
    <w:abstractNumId w:val="2"/>
  </w:num>
  <w:num w:numId="7" w16cid:durableId="1754012373">
    <w:abstractNumId w:val="11"/>
  </w:num>
  <w:num w:numId="8" w16cid:durableId="1740247714">
    <w:abstractNumId w:val="7"/>
  </w:num>
  <w:num w:numId="9" w16cid:durableId="732894682">
    <w:abstractNumId w:val="10"/>
  </w:num>
  <w:num w:numId="10" w16cid:durableId="1201088350">
    <w:abstractNumId w:val="3"/>
  </w:num>
  <w:num w:numId="11" w16cid:durableId="1911884671">
    <w:abstractNumId w:val="3"/>
    <w:lvlOverride w:ilvl="0">
      <w:lvl w:ilvl="0" w:tplc="6B609996">
        <w:start w:val="1"/>
        <w:numFmt w:val="bullet"/>
        <w:lvlText w:val="-"/>
        <w:lvlJc w:val="left"/>
        <w:pPr>
          <w:ind w:left="103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F416FC">
        <w:start w:val="1"/>
        <w:numFmt w:val="bullet"/>
        <w:lvlText w:val="•"/>
        <w:lvlJc w:val="left"/>
        <w:pPr>
          <w:ind w:left="1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C2659E">
        <w:start w:val="1"/>
        <w:numFmt w:val="bullet"/>
        <w:lvlText w:val="•"/>
        <w:lvlJc w:val="left"/>
        <w:pPr>
          <w:ind w:left="1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662B4C">
        <w:start w:val="1"/>
        <w:numFmt w:val="bullet"/>
        <w:lvlText w:val="•"/>
        <w:lvlJc w:val="left"/>
        <w:pPr>
          <w:ind w:left="22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A2F85A">
        <w:start w:val="1"/>
        <w:numFmt w:val="bullet"/>
        <w:lvlText w:val="•"/>
        <w:lvlJc w:val="left"/>
        <w:pPr>
          <w:ind w:left="28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FABB08">
        <w:start w:val="1"/>
        <w:numFmt w:val="bullet"/>
        <w:lvlText w:val="•"/>
        <w:lvlJc w:val="left"/>
        <w:pPr>
          <w:ind w:left="34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44A8B4">
        <w:start w:val="1"/>
        <w:numFmt w:val="bullet"/>
        <w:lvlText w:val="•"/>
        <w:lvlJc w:val="left"/>
        <w:pPr>
          <w:ind w:left="4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C0C478">
        <w:start w:val="1"/>
        <w:numFmt w:val="bullet"/>
        <w:lvlText w:val="•"/>
        <w:lvlJc w:val="left"/>
        <w:pPr>
          <w:ind w:left="4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74530C">
        <w:start w:val="1"/>
        <w:numFmt w:val="bullet"/>
        <w:lvlText w:val="•"/>
        <w:lvlJc w:val="left"/>
        <w:pPr>
          <w:ind w:left="5241" w:hanging="1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484712584">
    <w:abstractNumId w:val="7"/>
    <w:lvlOverride w:ilvl="0">
      <w:startOverride w:val="3"/>
    </w:lvlOverride>
  </w:num>
  <w:num w:numId="13" w16cid:durableId="1595548849">
    <w:abstractNumId w:val="6"/>
    <w:lvlOverride w:ilvl="0">
      <w:lvl w:ilvl="0" w:tplc="75E0A9EA">
        <w:start w:val="1"/>
        <w:numFmt w:val="bullet"/>
        <w:lvlText w:val="●"/>
        <w:lvlJc w:val="left"/>
        <w:pPr>
          <w:ind w:left="734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19121E1A">
        <w:start w:val="1"/>
        <w:numFmt w:val="bullet"/>
        <w:lvlText w:val="•"/>
        <w:lvlJc w:val="left"/>
        <w:pPr>
          <w:ind w:left="140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384092">
        <w:start w:val="1"/>
        <w:numFmt w:val="bullet"/>
        <w:lvlText w:val="•"/>
        <w:lvlJc w:val="left"/>
        <w:pPr>
          <w:ind w:left="2125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68959E">
        <w:start w:val="1"/>
        <w:numFmt w:val="bullet"/>
        <w:lvlText w:val="•"/>
        <w:lvlJc w:val="left"/>
        <w:pPr>
          <w:ind w:left="284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CC17F6">
        <w:start w:val="1"/>
        <w:numFmt w:val="bullet"/>
        <w:lvlText w:val="•"/>
        <w:lvlJc w:val="left"/>
        <w:pPr>
          <w:ind w:left="356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02EA20">
        <w:start w:val="1"/>
        <w:numFmt w:val="bullet"/>
        <w:lvlText w:val="•"/>
        <w:lvlJc w:val="left"/>
        <w:pPr>
          <w:ind w:left="4262" w:hanging="2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9004C8">
        <w:start w:val="1"/>
        <w:numFmt w:val="bullet"/>
        <w:lvlText w:val="•"/>
        <w:lvlJc w:val="left"/>
        <w:pPr>
          <w:ind w:left="500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D2D264">
        <w:start w:val="1"/>
        <w:numFmt w:val="bullet"/>
        <w:lvlText w:val="•"/>
        <w:lvlJc w:val="left"/>
        <w:pPr>
          <w:ind w:left="572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0EB20">
        <w:start w:val="1"/>
        <w:numFmt w:val="bullet"/>
        <w:lvlText w:val="•"/>
        <w:lvlJc w:val="left"/>
        <w:pPr>
          <w:ind w:left="643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655305515">
    <w:abstractNumId w:val="8"/>
  </w:num>
  <w:num w:numId="15" w16cid:durableId="93209644">
    <w:abstractNumId w:val="9"/>
  </w:num>
  <w:num w:numId="16" w16cid:durableId="1136606248">
    <w:abstractNumId w:val="9"/>
    <w:lvlOverride w:ilvl="0">
      <w:lvl w:ilvl="0" w:tplc="AC4C7EF4">
        <w:start w:val="1"/>
        <w:numFmt w:val="bullet"/>
        <w:lvlText w:val="-"/>
        <w:lvlJc w:val="left"/>
        <w:pPr>
          <w:ind w:left="103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90D3D0">
        <w:start w:val="1"/>
        <w:numFmt w:val="bullet"/>
        <w:lvlText w:val="•"/>
        <w:lvlJc w:val="left"/>
        <w:pPr>
          <w:ind w:left="1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DCD6BC">
        <w:start w:val="1"/>
        <w:numFmt w:val="bullet"/>
        <w:lvlText w:val="•"/>
        <w:lvlJc w:val="left"/>
        <w:pPr>
          <w:ind w:left="1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92378C">
        <w:start w:val="1"/>
        <w:numFmt w:val="bullet"/>
        <w:lvlText w:val="•"/>
        <w:lvlJc w:val="left"/>
        <w:pPr>
          <w:ind w:left="22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5059E0">
        <w:start w:val="1"/>
        <w:numFmt w:val="bullet"/>
        <w:lvlText w:val="•"/>
        <w:lvlJc w:val="left"/>
        <w:pPr>
          <w:ind w:left="28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64EE44">
        <w:start w:val="1"/>
        <w:numFmt w:val="bullet"/>
        <w:lvlText w:val="•"/>
        <w:lvlJc w:val="left"/>
        <w:pPr>
          <w:ind w:left="34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7A6D5E">
        <w:start w:val="1"/>
        <w:numFmt w:val="bullet"/>
        <w:lvlText w:val="•"/>
        <w:lvlJc w:val="left"/>
        <w:pPr>
          <w:ind w:left="4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7C5324">
        <w:start w:val="1"/>
        <w:numFmt w:val="bullet"/>
        <w:lvlText w:val="•"/>
        <w:lvlJc w:val="left"/>
        <w:pPr>
          <w:ind w:left="4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68D24E">
        <w:start w:val="1"/>
        <w:numFmt w:val="bullet"/>
        <w:lvlText w:val="•"/>
        <w:lvlJc w:val="left"/>
        <w:pPr>
          <w:ind w:left="5241" w:hanging="1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49056238">
    <w:abstractNumId w:val="8"/>
    <w:lvlOverride w:ilvl="0">
      <w:startOverride w:val="3"/>
    </w:lvlOverride>
  </w:num>
  <w:num w:numId="18" w16cid:durableId="129439650">
    <w:abstractNumId w:val="12"/>
    <w:lvlOverride w:ilvl="0">
      <w:lvl w:ilvl="0" w:tplc="ABD49404">
        <w:start w:val="1"/>
        <w:numFmt w:val="bullet"/>
        <w:lvlText w:val="●"/>
        <w:lvlJc w:val="left"/>
        <w:pPr>
          <w:ind w:left="734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D1DA251A">
        <w:start w:val="1"/>
        <w:numFmt w:val="bullet"/>
        <w:lvlText w:val="•"/>
        <w:lvlJc w:val="left"/>
        <w:pPr>
          <w:ind w:left="140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5C353C">
        <w:start w:val="1"/>
        <w:numFmt w:val="bullet"/>
        <w:lvlText w:val="•"/>
        <w:lvlJc w:val="left"/>
        <w:pPr>
          <w:ind w:left="2125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BA1D20">
        <w:start w:val="1"/>
        <w:numFmt w:val="bullet"/>
        <w:lvlText w:val="•"/>
        <w:lvlJc w:val="left"/>
        <w:pPr>
          <w:ind w:left="284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A6FA4C">
        <w:start w:val="1"/>
        <w:numFmt w:val="bullet"/>
        <w:lvlText w:val="•"/>
        <w:lvlJc w:val="left"/>
        <w:pPr>
          <w:ind w:left="356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2CC950">
        <w:start w:val="1"/>
        <w:numFmt w:val="bullet"/>
        <w:lvlText w:val="•"/>
        <w:lvlJc w:val="left"/>
        <w:pPr>
          <w:ind w:left="4262" w:hanging="2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822694">
        <w:start w:val="1"/>
        <w:numFmt w:val="bullet"/>
        <w:lvlText w:val="•"/>
        <w:lvlJc w:val="left"/>
        <w:pPr>
          <w:ind w:left="500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026AE2">
        <w:start w:val="1"/>
        <w:numFmt w:val="bullet"/>
        <w:lvlText w:val="•"/>
        <w:lvlJc w:val="left"/>
        <w:pPr>
          <w:ind w:left="572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762B8C">
        <w:start w:val="1"/>
        <w:numFmt w:val="bullet"/>
        <w:lvlText w:val="•"/>
        <w:lvlJc w:val="left"/>
        <w:pPr>
          <w:ind w:left="643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8D"/>
    <w:rsid w:val="000C0FC4"/>
    <w:rsid w:val="00186352"/>
    <w:rsid w:val="001A0073"/>
    <w:rsid w:val="002A7D4C"/>
    <w:rsid w:val="002F5EF7"/>
    <w:rsid w:val="00304AED"/>
    <w:rsid w:val="00323EC9"/>
    <w:rsid w:val="003A0CD9"/>
    <w:rsid w:val="004C683E"/>
    <w:rsid w:val="005A05B7"/>
    <w:rsid w:val="006A0EE5"/>
    <w:rsid w:val="006F728D"/>
    <w:rsid w:val="007C1696"/>
    <w:rsid w:val="008A1528"/>
    <w:rsid w:val="008E6938"/>
    <w:rsid w:val="009412AF"/>
    <w:rsid w:val="00944BDD"/>
    <w:rsid w:val="0095704C"/>
    <w:rsid w:val="00AA4B10"/>
    <w:rsid w:val="00B22CB1"/>
    <w:rsid w:val="00B4552C"/>
    <w:rsid w:val="00B673DE"/>
    <w:rsid w:val="00BA48FA"/>
    <w:rsid w:val="00BF424B"/>
    <w:rsid w:val="00C20E11"/>
    <w:rsid w:val="00C63BA6"/>
    <w:rsid w:val="00C6664C"/>
    <w:rsid w:val="00CC1F17"/>
    <w:rsid w:val="00D27EE4"/>
    <w:rsid w:val="00E508D4"/>
    <w:rsid w:val="00EE7923"/>
    <w:rsid w:val="00F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D058"/>
  <w15:chartTrackingRefBased/>
  <w15:docId w15:val="{DDDC8CEC-ED6E-4654-ACC0-7D5596A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5B7"/>
  </w:style>
  <w:style w:type="paragraph" w:styleId="Nagwek1">
    <w:name w:val="heading 1"/>
    <w:basedOn w:val="Normalny"/>
    <w:next w:val="Normalny"/>
    <w:link w:val="Nagwek1Znak"/>
    <w:uiPriority w:val="9"/>
    <w:qFormat/>
    <w:rsid w:val="005A05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5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5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5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5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5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5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5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5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D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A05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5B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5B7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5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5B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05B7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A05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05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5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A05B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A05B7"/>
    <w:rPr>
      <w:b/>
      <w:bCs/>
    </w:rPr>
  </w:style>
  <w:style w:type="character" w:styleId="Uwydatnienie">
    <w:name w:val="Emphasis"/>
    <w:uiPriority w:val="20"/>
    <w:qFormat/>
    <w:rsid w:val="005A05B7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A05B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05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05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5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5B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A05B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A05B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A05B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A05B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A05B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05B7"/>
    <w:pPr>
      <w:outlineLvl w:val="9"/>
    </w:pPr>
  </w:style>
  <w:style w:type="paragraph" w:styleId="Tekstpodstawowy">
    <w:name w:val="Body Text"/>
    <w:link w:val="TekstpodstawowyZnak"/>
    <w:rsid w:val="00C63BA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rebuchet MS" w:eastAsia="Trebuchet MS" w:hAnsi="Trebuchet MS" w:cs="Trebuchet MS"/>
      <w:color w:val="000000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3BA6"/>
    <w:rPr>
      <w:rFonts w:ascii="Trebuchet MS" w:eastAsia="Trebuchet MS" w:hAnsi="Trebuchet MS" w:cs="Trebuchet MS"/>
      <w:color w:val="000000"/>
      <w:u w:color="000000"/>
      <w:bdr w:val="nil"/>
      <w:lang w:val="en-US" w:eastAsia="pl-PL"/>
    </w:rPr>
  </w:style>
  <w:style w:type="numbering" w:customStyle="1" w:styleId="Zaimportowanystyl8">
    <w:name w:val="Zaimportowany styl 8"/>
    <w:rsid w:val="00C63BA6"/>
    <w:pPr>
      <w:numPr>
        <w:numId w:val="6"/>
      </w:numPr>
    </w:pPr>
  </w:style>
  <w:style w:type="paragraph" w:customStyle="1" w:styleId="Domylne">
    <w:name w:val="Domyślne"/>
    <w:rsid w:val="00C63BA6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en-US" w:eastAsia="pl-PL"/>
    </w:rPr>
  </w:style>
  <w:style w:type="numbering" w:customStyle="1" w:styleId="Numery">
    <w:name w:val="Numery"/>
    <w:rsid w:val="00C63BA6"/>
    <w:pPr>
      <w:numPr>
        <w:numId w:val="7"/>
      </w:numPr>
    </w:pPr>
  </w:style>
  <w:style w:type="character" w:customStyle="1" w:styleId="Brak">
    <w:name w:val="Brak"/>
    <w:rsid w:val="00C63BA6"/>
  </w:style>
  <w:style w:type="character" w:customStyle="1" w:styleId="Hyperlink0">
    <w:name w:val="Hyperlink.0"/>
    <w:basedOn w:val="Brak"/>
    <w:rsid w:val="00C63BA6"/>
    <w:rPr>
      <w:color w:val="0000FF"/>
      <w:u w:val="single" w:color="0000FF"/>
    </w:rPr>
  </w:style>
  <w:style w:type="numbering" w:customStyle="1" w:styleId="Punktory0">
    <w:name w:val="Punktory.0"/>
    <w:rsid w:val="00C63BA6"/>
    <w:pPr>
      <w:numPr>
        <w:numId w:val="9"/>
      </w:numPr>
    </w:pPr>
  </w:style>
  <w:style w:type="paragraph" w:customStyle="1" w:styleId="DomylneA">
    <w:name w:val="Domyślne A"/>
    <w:rsid w:val="00C63BA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Times New Roman" w:hAnsi="Times New Roman" w:cs="Times New Roman"/>
      <w:color w:val="000000"/>
      <w:sz w:val="22"/>
      <w:szCs w:val="22"/>
      <w:u w:color="000000"/>
      <w:bdr w:val="nil"/>
      <w:lang w:eastAsia="pl-PL"/>
    </w:rPr>
  </w:style>
  <w:style w:type="paragraph" w:customStyle="1" w:styleId="TreA">
    <w:name w:val="Treść A"/>
    <w:rsid w:val="004C683E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pl-PL"/>
    </w:rPr>
  </w:style>
  <w:style w:type="paragraph" w:customStyle="1" w:styleId="Tre">
    <w:name w:val="Treść"/>
    <w:rsid w:val="004C683E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character" w:styleId="Hipercze">
    <w:name w:val="Hyperlink"/>
    <w:rsid w:val="007C169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chatkami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DOMmisia</dc:creator>
  <cp:keywords/>
  <dc:description/>
  <cp:lastModifiedBy>Rafał Stefaniak</cp:lastModifiedBy>
  <cp:revision>4</cp:revision>
  <cp:lastPrinted>2022-08-25T08:47:00Z</cp:lastPrinted>
  <dcterms:created xsi:type="dcterms:W3CDTF">2022-12-14T07:50:00Z</dcterms:created>
  <dcterms:modified xsi:type="dcterms:W3CDTF">2022-12-14T09:44:00Z</dcterms:modified>
</cp:coreProperties>
</file>